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278E1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8"/>
          <w:szCs w:val="28"/>
        </w:rPr>
        <w:t> </w:t>
      </w:r>
    </w:p>
    <w:p w14:paraId="292440CF" w14:textId="77777777" w:rsidR="002704A3" w:rsidRPr="002704A3" w:rsidRDefault="002704A3" w:rsidP="002704A3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2704A3">
        <w:rPr>
          <w:rFonts w:ascii="宋体" w:eastAsia="宋体" w:hAnsi="宋体" w:cs="宋体" w:hint="eastAsia"/>
          <w:b/>
          <w:bCs/>
          <w:color w:val="000000"/>
          <w:kern w:val="36"/>
          <w:sz w:val="48"/>
          <w:szCs w:val="48"/>
        </w:rPr>
        <w:t>积分商城用户指南</w:t>
      </w:r>
    </w:p>
    <w:p w14:paraId="6ED6FC6B" w14:textId="77777777" w:rsidR="002704A3" w:rsidRPr="002704A3" w:rsidRDefault="002704A3" w:rsidP="002704A3">
      <w:pPr>
        <w:widowControl/>
        <w:spacing w:before="100" w:beforeAutospacing="1" w:after="100" w:afterAutospacing="1"/>
        <w:ind w:left="495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t>1</w:t>
      </w: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t>、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48"/>
          <w:szCs w:val="48"/>
        </w:rPr>
        <w:t>用户注册</w:t>
      </w:r>
    </w:p>
    <w:p w14:paraId="489E900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用户注册分为个人用户注册和企业用户注册两种</w:t>
      </w:r>
    </w:p>
    <w:p w14:paraId="0609343E" w14:textId="270D55D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A81FB0" wp14:editId="667EBC5E">
            <wp:extent cx="5274310" cy="2684780"/>
            <wp:effectExtent l="0" t="0" r="254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E91E" w14:textId="77777777" w:rsidR="002704A3" w:rsidRPr="002704A3" w:rsidRDefault="002704A3" w:rsidP="002704A3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    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个人用户注册</w:t>
      </w:r>
    </w:p>
    <w:p w14:paraId="0B6CFF64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点击“个人用户注册”进入如下页面，正确填写表单信息，保存，即可注册。</w:t>
      </w:r>
    </w:p>
    <w:p w14:paraId="6F8E4A7C" w14:textId="70DF87C6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70D49128" wp14:editId="31750221">
            <wp:extent cx="5274310" cy="40271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68DD" w14:textId="163D0404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25D18CDD" wp14:editId="11557382">
            <wp:extent cx="5274310" cy="25228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BCD3" w14:textId="77777777" w:rsidR="002704A3" w:rsidRPr="002704A3" w:rsidRDefault="002704A3" w:rsidP="002704A3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    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企业用户注册</w:t>
      </w:r>
    </w:p>
    <w:p w14:paraId="2E5BE2FD" w14:textId="1705A90E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点击“企业用户注册”，进入如下企业用户注册页面。正确填写表单信息，点击“保存”，即可注册企业用户。</w:t>
      </w: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315D253" wp14:editId="4B08432B">
            <wp:extent cx="5274310" cy="40405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D2F6" w14:textId="273E07C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2732A467" wp14:editId="43D6EC8F">
            <wp:extent cx="5274310" cy="25038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F30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用户登录，从首页进入“我的空间”</w:t>
      </w:r>
    </w:p>
    <w:p w14:paraId="6634D85E" w14:textId="34FF5DDA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D9CCC5" wp14:editId="0804A374">
            <wp:extent cx="5274310" cy="4889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732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t xml:space="preserve">2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48"/>
          <w:szCs w:val="48"/>
        </w:rPr>
        <w:t>个人空间</w:t>
      </w:r>
    </w:p>
    <w:p w14:paraId="60177350" w14:textId="20D23991" w:rsidR="002704A3" w:rsidRPr="002704A3" w:rsidRDefault="00BD621F" w:rsidP="002704A3">
      <w:pPr>
        <w:widowControl/>
        <w:spacing w:before="100" w:beforeAutospacing="1" w:after="100" w:afterAutospacing="1"/>
        <w:ind w:left="3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0EEECD5" wp14:editId="2900784E">
            <wp:extent cx="2257143" cy="2447619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9D39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2.1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、我的空间</w:t>
      </w:r>
    </w:p>
    <w:p w14:paraId="322F99C1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“我的空间”主要是充值、提现及卖家或者买家待处理的事项</w:t>
      </w:r>
    </w:p>
    <w:p w14:paraId="672A594D" w14:textId="49304A5D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EF7FFC0" wp14:editId="2760D74C">
            <wp:extent cx="4953000" cy="6048375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D72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2.1.1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如果用户为买家，有四个分类。以“待付款”为例，可以通过“状态”栏的分类，来筛选订单。还可以通过订单编号、下单时间来过滤。</w:t>
      </w:r>
    </w:p>
    <w:p w14:paraId="413B00DC" w14:textId="3DE8094F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B1B3147" wp14:editId="2D129B99">
            <wp:extent cx="5274310" cy="141478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CBDE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2.1.2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充值</w:t>
      </w:r>
    </w:p>
    <w:p w14:paraId="0B2E39C9" w14:textId="30788E9C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3E6A66" wp14:editId="35AC5D00">
            <wp:extent cx="4286250" cy="42576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B98F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 xml:space="preserve">               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图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1</w:t>
      </w:r>
    </w:p>
    <w:p w14:paraId="45D7A6AD" w14:textId="639D0CC2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E84C3C4" wp14:editId="6BF9A788">
            <wp:extent cx="4848225" cy="40100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131C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 xml:space="preserve">              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图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2</w:t>
      </w:r>
    </w:p>
    <w:p w14:paraId="1F441854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2.1.3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提现</w:t>
      </w:r>
    </w:p>
    <w:p w14:paraId="12660B6F" w14:textId="03B3CA9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6570196" wp14:editId="2386C156">
            <wp:extent cx="5274310" cy="427926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6EA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 xml:space="preserve">               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图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1</w:t>
      </w:r>
    </w:p>
    <w:p w14:paraId="508EC187" w14:textId="3CDD3ED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  <w:r w:rsidRPr="002704A3">
        <w:rPr>
          <w:rFonts w:ascii="Calibri" w:eastAsia="宋体" w:hAnsi="Calibri" w:cs="Calibri"/>
          <w:noProof/>
          <w:color w:val="000000"/>
          <w:kern w:val="0"/>
          <w:sz w:val="27"/>
          <w:szCs w:val="27"/>
        </w:rPr>
        <w:drawing>
          <wp:inline distT="0" distB="0" distL="0" distR="0" wp14:anchorId="52E480A1" wp14:editId="798D4D59">
            <wp:extent cx="5274310" cy="1635125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2F30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256016F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 xml:space="preserve">               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图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2</w:t>
      </w:r>
    </w:p>
    <w:p w14:paraId="3881AD4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2.2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、站内信</w:t>
      </w:r>
    </w:p>
    <w:p w14:paraId="61E07DB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“站内信”主要用于卖家和买家之间的交流，以及系统的消息通知。提供了根据发送时间、发送人和标题的模糊查询，可以单个删除也可以通过勾选左边的框来进行批量删除。导出站内信会将列表生成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excel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文档，方便操作。</w:t>
      </w:r>
    </w:p>
    <w:p w14:paraId="7C43C3EC" w14:textId="266F350E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3276F9D" wp14:editId="3219E4E7">
            <wp:extent cx="5274310" cy="172974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2AE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发送站内信，收件人和主题是必填项，默认会将发送的内容保存到发件箱。</w:t>
      </w:r>
    </w:p>
    <w:p w14:paraId="3D3A7E44" w14:textId="5EB8703D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F1ACAF" wp14:editId="5F01AF8C">
            <wp:extent cx="5274310" cy="377571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BFD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4"/>
          <w:szCs w:val="24"/>
        </w:rPr>
        <w:lastRenderedPageBreak/>
        <w:t> </w:t>
      </w:r>
    </w:p>
    <w:p w14:paraId="1F6E3303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2.3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、信用及评价管理</w:t>
      </w:r>
    </w:p>
    <w:p w14:paraId="61A7AB64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评价类型下拉框对应下面的来自卖家的评价、给卖家的评价、来自买家的评价、给买家的评价。评价值从高到底分为好评、中评、差评。可以根据这些还有时间段来对评价进行过滤查询。</w:t>
      </w:r>
    </w:p>
    <w:p w14:paraId="78670918" w14:textId="5FAF8786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7A7676" wp14:editId="3455EE9B">
            <wp:extent cx="5274310" cy="222440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E1E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2.4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、资金积分流水查询</w:t>
      </w:r>
    </w:p>
    <w:p w14:paraId="38EAD18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“资金积分流水查询”用来记录积分和来源和去处。通过发送时间、流水类型、流水状态进行条件过滤查询。</w:t>
      </w:r>
    </w:p>
    <w:p w14:paraId="2375F361" w14:textId="6C981A5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1F723F" wp14:editId="2757C11C">
            <wp:extent cx="5274310" cy="186817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9288" w14:textId="163F9BFC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14:paraId="76D43C7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lastRenderedPageBreak/>
        <w:t xml:space="preserve">3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48"/>
          <w:szCs w:val="48"/>
        </w:rPr>
        <w:t>我是卖家</w:t>
      </w:r>
    </w:p>
    <w:p w14:paraId="472102B1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如果是卖家，还会有这一栏。</w:t>
      </w:r>
    </w:p>
    <w:p w14:paraId="58710934" w14:textId="23F1D128" w:rsidR="002704A3" w:rsidRPr="002704A3" w:rsidRDefault="002704A3" w:rsidP="002704A3">
      <w:pPr>
        <w:widowControl/>
        <w:spacing w:before="100" w:beforeAutospacing="1" w:after="100" w:afterAutospacing="1"/>
        <w:ind w:left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B68526" wp14:editId="1F8A9E91">
            <wp:extent cx="1914525" cy="45815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05F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3.1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、商品发布</w:t>
      </w:r>
    </w:p>
    <w:p w14:paraId="21A12BD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选择好商品类型、顶级类目与其子级类目就能完成商品发布的第一步。</w:t>
      </w:r>
    </w:p>
    <w:p w14:paraId="3F1C107A" w14:textId="58A6160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B1EE45C" wp14:editId="24E3F7CC">
            <wp:extent cx="5274310" cy="239331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00B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点击“下一步”后，会要求填写“商品基本信息”、“店铺类目信息”、“商品物流信息”，带红色星号的都为必填字段。</w:t>
      </w:r>
    </w:p>
    <w:p w14:paraId="4B74877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商品基本信息：商品搜索关键字用于网址首页搜索栏能快速定位到商品，商品图片至少一张最多五张，小于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1M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，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jpg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或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gif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或</w:t>
      </w:r>
      <w:proofErr w:type="spellStart"/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png</w:t>
      </w:r>
      <w:proofErr w:type="spellEnd"/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格式。商品描述为富文本框，可以改变字体格式与插入链接。</w:t>
      </w:r>
    </w:p>
    <w:p w14:paraId="507E32DA" w14:textId="07B682C9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lastRenderedPageBreak/>
        <w:t> </w:t>
      </w: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B2B8A72" wp14:editId="76326E18">
            <wp:extent cx="5274310" cy="36836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C5BE" w14:textId="3B30EEAC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6AF5FA" wp14:editId="42A7D205">
            <wp:extent cx="5274310" cy="27724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B6C1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店铺类型信息：需要选择店铺类目。</w:t>
      </w:r>
    </w:p>
    <w:p w14:paraId="1B5EF4D0" w14:textId="11273B58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26B6B5C" wp14:editId="63CB812B">
            <wp:extent cx="4514850" cy="12096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9C3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商品物流信息：确定运费由买家还是卖家承担。</w:t>
      </w:r>
    </w:p>
    <w:p w14:paraId="248FBCDA" w14:textId="678DF5C4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0285DB" wp14:editId="72ACBAFA">
            <wp:extent cx="4086225" cy="17621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CCF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发布完成后会有成功提示。</w:t>
      </w:r>
    </w:p>
    <w:p w14:paraId="5260DEED" w14:textId="45E30A5D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1D60FCE" wp14:editId="2FD2D285">
            <wp:extent cx="2876550" cy="1752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FBD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3.2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、商品管理</w:t>
      </w:r>
    </w:p>
    <w:p w14:paraId="7C4E6DD3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商品名称可以进行模糊查询，商品状态对应着下面五个分类。不同的分类有相应的操作。比如“未审核”状态可以编辑商品，“销售中”列出了价格与积分，有下架操作。“发布新商品”请参考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2.1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。</w:t>
      </w:r>
    </w:p>
    <w:p w14:paraId="67D8281E" w14:textId="310BB38A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C292561" wp14:editId="264B47BC">
            <wp:extent cx="5274310" cy="25812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F97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3.3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、退货订单管理</w:t>
      </w:r>
    </w:p>
    <w:p w14:paraId="7D7A19A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退货订单根据退货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/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退款状态分为：等待买家发退货、卖家确认收货、退货成功。</w:t>
      </w:r>
    </w:p>
    <w:p w14:paraId="50370A30" w14:textId="756E458D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8BE862" wp14:editId="4179B700">
            <wp:extent cx="5274310" cy="19710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AA4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在退款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/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退货成功后可以查看具体详情。</w:t>
      </w:r>
    </w:p>
    <w:p w14:paraId="7E2753A2" w14:textId="6AF935D4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F5ED1E4" wp14:editId="72BD808A">
            <wp:extent cx="5274310" cy="23761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78F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3.4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、物流费用设置</w:t>
      </w:r>
    </w:p>
    <w:p w14:paraId="03EE8DF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以默认模块为例。</w:t>
      </w:r>
    </w:p>
    <w:p w14:paraId="71C88FC5" w14:textId="2F1CAD94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A6ECF3" wp14:editId="5262B092">
            <wp:extent cx="5274310" cy="9994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795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点击“运费设置”可以看到有平邮、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EMS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、快递三种方式。</w:t>
      </w:r>
    </w:p>
    <w:p w14:paraId="627CEE47" w14:textId="5145393A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5DCE6F1" wp14:editId="748945BC">
            <wp:extent cx="5274310" cy="49491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FF8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12D16AF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070135C3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具体规则可以点击“添加规则”，进行设置。</w:t>
      </w:r>
    </w:p>
    <w:p w14:paraId="54783DE0" w14:textId="6C825646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6947C05" wp14:editId="281298F2">
            <wp:extent cx="5274310" cy="3536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918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选择省份时勾选完还需点击“确定”。</w:t>
      </w:r>
    </w:p>
    <w:p w14:paraId="78DD584E" w14:textId="6CD83FDE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966CF2B" wp14:editId="37A916B0">
            <wp:extent cx="4038600" cy="1581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A2F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3.5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、商品销售详情表</w:t>
      </w:r>
    </w:p>
    <w:p w14:paraId="1426D174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展示各商品的销售数量。</w:t>
      </w:r>
    </w:p>
    <w:p w14:paraId="303E0730" w14:textId="4E8CBA6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266822" wp14:editId="79A87490">
            <wp:extent cx="5274310" cy="15906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912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3.6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、商品销售订单表</w:t>
      </w:r>
    </w:p>
    <w:p w14:paraId="4F1C7C4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销售订单表可以看到买家名称与其订单状态。</w:t>
      </w:r>
    </w:p>
    <w:p w14:paraId="12D7D50F" w14:textId="0A1AD9CC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75AD14" wp14:editId="4E00A731">
            <wp:extent cx="5274310" cy="14827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553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3.7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、商家盈利报表统计</w:t>
      </w:r>
    </w:p>
    <w:p w14:paraId="36725A9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根据年份统计出用户的划转资金、盈利积分、交易积分、消费积分。同时点击“导出资产报表”可以生成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excel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文档，方便其他操作。</w:t>
      </w:r>
    </w:p>
    <w:p w14:paraId="5C09732C" w14:textId="1B4141EE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7DB21B" wp14:editId="06057AB6">
            <wp:extent cx="5274310" cy="15614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3A8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4"/>
          <w:szCs w:val="24"/>
        </w:rPr>
        <w:t> </w:t>
      </w:r>
    </w:p>
    <w:p w14:paraId="5E96E559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3.8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、发布秒杀</w:t>
      </w:r>
    </w:p>
    <w:p w14:paraId="5DE9751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发布秒杀的商品图片应该小于</w:t>
      </w: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1M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。</w:t>
      </w:r>
    </w:p>
    <w:p w14:paraId="603E4441" w14:textId="387551E9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26877A" wp14:editId="25B55472">
            <wp:extent cx="3857625" cy="5429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5B5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默认刚发布的秒杀是不置顶的。</w:t>
      </w:r>
    </w:p>
    <w:p w14:paraId="1435D766" w14:textId="02688632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285312" wp14:editId="228FD198">
            <wp:extent cx="2209800" cy="3714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1FC5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“秒杀提示”为鼠标放在图片上显示的文字，可以不填。</w:t>
      </w:r>
    </w:p>
    <w:p w14:paraId="23F0BFDB" w14:textId="17A60785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107CE34" wp14:editId="5E204939">
            <wp:extent cx="5274310" cy="8801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EEA0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3.9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、秒杀项目</w:t>
      </w:r>
    </w:p>
    <w:p w14:paraId="335B6790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秒杀项目里列出了所有秒杀，可以通过编号、标题、状态、时间来查询，标题可以进行模糊查询。点击图片，可以查看详情。</w:t>
      </w:r>
    </w:p>
    <w:p w14:paraId="54A0C751" w14:textId="59092241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7E739C" wp14:editId="42D3F920">
            <wp:extent cx="5274310" cy="21863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5D9F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详情：</w:t>
      </w:r>
    </w:p>
    <w:p w14:paraId="4A136584" w14:textId="5051EDBB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2615E5" wp14:editId="061E37DE">
            <wp:extent cx="5274310" cy="21647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611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详情页中不仅有秒杀的商品信息，还包括最近浏览的记录。</w:t>
      </w:r>
    </w:p>
    <w:p w14:paraId="25DC0EB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062D6E6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3.10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、店铺基础设置</w:t>
      </w:r>
    </w:p>
    <w:p w14:paraId="17F0484C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店铺基础设置主要填一些店铺必须的资料如店铺名称、营业执照税务登记证号等和一些关于店铺的描述与公告。</w:t>
      </w:r>
    </w:p>
    <w:p w14:paraId="781242E7" w14:textId="6D15A80F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22AD16" wp14:editId="58E89129">
            <wp:extent cx="5274310" cy="27641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9A11" w14:textId="1F0EF027" w:rsidR="002704A3" w:rsidRPr="002704A3" w:rsidRDefault="002704A3" w:rsidP="002704A3">
      <w:pPr>
        <w:widowControl/>
        <w:spacing w:before="100" w:beforeAutospacing="1" w:after="100" w:afterAutospacing="1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    </w:t>
      </w:r>
      <w:r w:rsidRPr="002704A3">
        <w:rPr>
          <w:rFonts w:ascii="Calibri" w:eastAsia="宋体" w:hAnsi="Calibri" w:cs="Calibri"/>
          <w:noProof/>
          <w:color w:val="000000"/>
          <w:kern w:val="0"/>
          <w:sz w:val="27"/>
          <w:szCs w:val="27"/>
        </w:rPr>
        <w:drawing>
          <wp:inline distT="0" distB="0" distL="0" distR="0" wp14:anchorId="4A56F5FD" wp14:editId="48E1F208">
            <wp:extent cx="5274310" cy="17811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6BA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4"/>
          <w:szCs w:val="24"/>
        </w:rPr>
        <w:t> </w:t>
      </w:r>
    </w:p>
    <w:p w14:paraId="1F2A8152" w14:textId="6AE8D9A5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27D251" wp14:editId="2DD8A2C3">
            <wp:extent cx="4276725" cy="3505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DB3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4"/>
          <w:szCs w:val="24"/>
        </w:rPr>
        <w:t> </w:t>
      </w:r>
    </w:p>
    <w:p w14:paraId="417A92B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4"/>
          <w:szCs w:val="24"/>
        </w:rPr>
        <w:t> </w:t>
      </w:r>
    </w:p>
    <w:p w14:paraId="165A80D9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3.11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、店铺类目管理</w:t>
      </w:r>
    </w:p>
    <w:p w14:paraId="290DB191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店铺类目用于给商品归类，提供了分类名称与图片，还可以进行排序。</w:t>
      </w:r>
    </w:p>
    <w:p w14:paraId="0D61CC04" w14:textId="00742F23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BC1403" wp14:editId="68437F36">
            <wp:extent cx="5274310" cy="11906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5BB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点击“新建类目”可以自定义添加类目。</w:t>
      </w:r>
    </w:p>
    <w:p w14:paraId="4FB85AE5" w14:textId="533CBD5D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158A5D6" wp14:editId="661F20DD">
            <wp:extent cx="3752850" cy="15525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D92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3.12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、店铺广告管理</w:t>
      </w:r>
    </w:p>
    <w:p w14:paraId="532DD44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可以根据公告名称来模糊搜索广告，广告的位置都是在店铺首页轮播图，广告默认状态是“已启用”，点击“禁用”可以使广告下线。</w:t>
      </w:r>
    </w:p>
    <w:p w14:paraId="20367DFE" w14:textId="70D50D51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0DEC80E" wp14:editId="075C0915">
            <wp:extent cx="5274310" cy="25171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41F4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新增广告：</w:t>
      </w:r>
    </w:p>
    <w:p w14:paraId="50CB0ED2" w14:textId="33029CE2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AD753C" wp14:editId="3CC02971">
            <wp:extent cx="5274310" cy="37395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47EAF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5C7CC4B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>3.13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、查看我的店铺</w:t>
      </w:r>
    </w:p>
    <w:p w14:paraId="39942CE0" w14:textId="6ED5C5C5" w:rsidR="002704A3" w:rsidRPr="002704A3" w:rsidRDefault="002704A3" w:rsidP="002704A3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点击“查看我的店铺”将在新窗口打开商家自己的店铺。左侧有商铺的基本信息、二维码，商品类目中可以查看所有商品，广告还有店铺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公告、热销商品展示在右侧。</w:t>
      </w: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027768D3" wp14:editId="7D061EBA">
            <wp:extent cx="5274310" cy="26244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5948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t xml:space="preserve">4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48"/>
          <w:szCs w:val="48"/>
        </w:rPr>
        <w:t>我是买家</w:t>
      </w:r>
    </w:p>
    <w:p w14:paraId="4A8FD2B5" w14:textId="61D10C5E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FD2691" wp14:editId="6CE9D659">
            <wp:extent cx="2066925" cy="20955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4266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4.1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我的购物车</w:t>
      </w:r>
    </w:p>
    <w:p w14:paraId="4E66F1F6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点击“我是买家”中的“我的购物车”进入以下页面，购物车页面中显示当前账户的购物车信息。用户可以批量操作购物车中的商品。</w:t>
      </w:r>
    </w:p>
    <w:p w14:paraId="5E5D38F7" w14:textId="70CA0A3F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FBD6032" wp14:editId="61E6DD70">
            <wp:extent cx="5274310" cy="9607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4A53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4.2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已买到商品</w:t>
      </w:r>
    </w:p>
    <w:p w14:paraId="17B32FE4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点击“我是买家”中的“已买到商品”进入以下页面，用户可以通过条件查询订单。对于已经完成的订单用户可以查看订单详情信息，对于未完成的交易，用户可以选择申请退款。</w:t>
      </w:r>
    </w:p>
    <w:p w14:paraId="5040FA38" w14:textId="041B7A08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202EA3" wp14:editId="33A961D8">
            <wp:extent cx="5274310" cy="2789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1F9E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4.3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我秒杀的商品</w:t>
      </w:r>
    </w:p>
    <w:p w14:paraId="1CE5D21B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点击“我是买家”中的“我秒杀的商品”进入以下页面，用户可以通过秒杀单号或者秒杀商品查询秒杀订单，也可以通过订单状态查询秒杀订单。</w:t>
      </w:r>
    </w:p>
    <w:p w14:paraId="37BA2A41" w14:textId="761A0979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0AA0033" wp14:editId="6E5CB85F">
            <wp:extent cx="5274310" cy="2886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CE49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4.4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我的收藏</w:t>
      </w:r>
    </w:p>
    <w:p w14:paraId="533DBC15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点击“我是买家”中的“我的收藏”进入以下页面，在这个页面会显示用户收藏的商品和收藏的店铺。</w:t>
      </w:r>
    </w:p>
    <w:p w14:paraId="02654B52" w14:textId="27DD963E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4D68E53" wp14:editId="20ACFFC9">
            <wp:extent cx="5274310" cy="15271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4C87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4.5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退款管理</w:t>
      </w:r>
    </w:p>
    <w:p w14:paraId="4A0F9250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点击“我是买家”中的“退款管理”进入以下页面，用户在此页面可以查询到自己的退款记录。</w:t>
      </w:r>
    </w:p>
    <w:p w14:paraId="526CEB89" w14:textId="697B91A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61EF245" wp14:editId="38B0961C">
            <wp:extent cx="5274310" cy="28606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CF38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62DE7920" w14:textId="77777777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Calibri" w:eastAsia="宋体" w:hAnsi="Calibri" w:cs="Calibri"/>
          <w:color w:val="000000"/>
          <w:kern w:val="0"/>
          <w:sz w:val="27"/>
          <w:szCs w:val="27"/>
        </w:rPr>
        <w:t> </w:t>
      </w:r>
    </w:p>
    <w:p w14:paraId="0BD99C0B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2704A3">
        <w:rPr>
          <w:rFonts w:ascii="Cambria" w:eastAsia="宋体" w:hAnsi="Cambria" w:cs="宋体"/>
          <w:b/>
          <w:bCs/>
          <w:color w:val="000000"/>
          <w:kern w:val="0"/>
          <w:sz w:val="48"/>
          <w:szCs w:val="48"/>
        </w:rPr>
        <w:t xml:space="preserve">5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48"/>
          <w:szCs w:val="48"/>
        </w:rPr>
        <w:t>基本设置</w:t>
      </w:r>
    </w:p>
    <w:p w14:paraId="3643F630" w14:textId="3F8E401C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C414564" wp14:editId="10FC712B">
            <wp:extent cx="1952625" cy="1476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5F02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5.1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修改资料</w:t>
      </w:r>
    </w:p>
    <w:p w14:paraId="3B71CC2F" w14:textId="4C37A8C4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点击“基本设置”中的“修改资料”，进入以下页面，在这个页面中用户可以修改自己的个人信息。</w:t>
      </w: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0F0FDEC7" wp14:editId="065D8157">
            <wp:extent cx="5274310" cy="4356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F59A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2704A3">
        <w:rPr>
          <w:rFonts w:ascii="Calibri" w:eastAsia="宋体" w:hAnsi="Calibri" w:cs="Calibri"/>
          <w:b/>
          <w:bCs/>
          <w:color w:val="000000"/>
          <w:kern w:val="0"/>
          <w:sz w:val="27"/>
          <w:szCs w:val="27"/>
        </w:rPr>
        <w:t xml:space="preserve">5.2 </w:t>
      </w:r>
      <w:r w:rsidRPr="002704A3">
        <w:rPr>
          <w:rFonts w:ascii="宋体" w:eastAsia="宋体" w:hAnsi="宋体" w:cs="宋体" w:hint="eastAsia"/>
          <w:b/>
          <w:bCs/>
          <w:color w:val="000000"/>
          <w:kern w:val="0"/>
          <w:sz w:val="27"/>
          <w:szCs w:val="27"/>
        </w:rPr>
        <w:t>地址管理</w:t>
      </w:r>
    </w:p>
    <w:p w14:paraId="4784D635" w14:textId="26F23C1E" w:rsidR="002704A3" w:rsidRPr="002704A3" w:rsidRDefault="002704A3" w:rsidP="002704A3">
      <w:pPr>
        <w:widowControl/>
        <w:spacing w:before="100" w:beforeAutospacing="1" w:after="100" w:afterAutospacing="1"/>
        <w:ind w:left="21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点击“基本设置”中的“地址管理”，进入以下页面。在页面上方，显示当前可用的收货地址，用户可以选择删除或者修改地址，</w:t>
      </w:r>
      <w:r w:rsidRPr="002704A3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lastRenderedPageBreak/>
        <w:t>在页面下半部分，可以填写表格新增收货地址。</w:t>
      </w:r>
      <w:r w:rsidRPr="002704A3">
        <w:rPr>
          <w:rFonts w:ascii="宋体" w:eastAsia="宋体" w:hAnsi="宋体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6EE23CC6" wp14:editId="31A87737">
            <wp:extent cx="5274310" cy="4466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911C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2704A3">
        <w:rPr>
          <w:rFonts w:ascii="Calibri" w:eastAsia="宋体" w:hAnsi="Calibri" w:cs="Calibri"/>
          <w:b/>
          <w:bCs/>
          <w:color w:val="000000"/>
          <w:kern w:val="36"/>
          <w:sz w:val="48"/>
          <w:szCs w:val="48"/>
        </w:rPr>
        <w:t> </w:t>
      </w:r>
    </w:p>
    <w:p w14:paraId="6C3DC18D" w14:textId="77777777" w:rsidR="002704A3" w:rsidRPr="002704A3" w:rsidRDefault="002704A3" w:rsidP="002704A3">
      <w:pPr>
        <w:widowControl/>
        <w:spacing w:before="100" w:beforeAutospacing="1" w:after="100" w:afterAutospacing="1"/>
        <w:jc w:val="left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2704A3">
        <w:rPr>
          <w:rFonts w:ascii="Calibri" w:eastAsia="宋体" w:hAnsi="Calibri" w:cs="Calibri"/>
          <w:b/>
          <w:bCs/>
          <w:color w:val="000000"/>
          <w:kern w:val="36"/>
          <w:sz w:val="48"/>
          <w:szCs w:val="48"/>
        </w:rPr>
        <w:t> </w:t>
      </w:r>
    </w:p>
    <w:p w14:paraId="155D47F4" w14:textId="77777777" w:rsidR="004B7649" w:rsidRPr="002704A3" w:rsidRDefault="004B7649"/>
    <w:sectPr w:rsidR="004B7649" w:rsidRPr="002704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29D8B" w14:textId="77777777" w:rsidR="00E16C01" w:rsidRDefault="00E16C01" w:rsidP="002704A3">
      <w:r>
        <w:separator/>
      </w:r>
    </w:p>
  </w:endnote>
  <w:endnote w:type="continuationSeparator" w:id="0">
    <w:p w14:paraId="5E7945C1" w14:textId="77777777" w:rsidR="00E16C01" w:rsidRDefault="00E16C01" w:rsidP="0027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B9C55" w14:textId="77777777" w:rsidR="00E16C01" w:rsidRDefault="00E16C01" w:rsidP="002704A3">
      <w:r>
        <w:separator/>
      </w:r>
    </w:p>
  </w:footnote>
  <w:footnote w:type="continuationSeparator" w:id="0">
    <w:p w14:paraId="6FB0D195" w14:textId="77777777" w:rsidR="00E16C01" w:rsidRDefault="00E16C01" w:rsidP="00270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B53F0"/>
    <w:multiLevelType w:val="multilevel"/>
    <w:tmpl w:val="C8C82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0A693B"/>
    <w:multiLevelType w:val="multilevel"/>
    <w:tmpl w:val="6F5EF1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3F"/>
    <w:rsid w:val="002704A3"/>
    <w:rsid w:val="004B7649"/>
    <w:rsid w:val="006F6242"/>
    <w:rsid w:val="009D6A3F"/>
    <w:rsid w:val="00BD621F"/>
    <w:rsid w:val="00E1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73882"/>
  <w15:chartTrackingRefBased/>
  <w15:docId w15:val="{4F1E3D7D-A242-429F-90A6-EBAF1F08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704A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704A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2704A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4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04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04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04A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704A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704A3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2704A3"/>
    <w:rPr>
      <w:rFonts w:ascii="宋体" w:eastAsia="宋体" w:hAnsi="宋体" w:cs="宋体"/>
      <w:b/>
      <w:bCs/>
      <w:kern w:val="0"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2704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70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0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MACHENIKE</dc:creator>
  <cp:keywords/>
  <dc:description/>
  <cp:lastModifiedBy>MACHENIKE</cp:lastModifiedBy>
  <cp:revision>3</cp:revision>
  <dcterms:created xsi:type="dcterms:W3CDTF">2019-11-14T10:43:00Z</dcterms:created>
  <dcterms:modified xsi:type="dcterms:W3CDTF">2019-11-14T10:51:00Z</dcterms:modified>
</cp:coreProperties>
</file>